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1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 und Lackierarbeiten - Neubau Melanchthonschule in Müns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aler- und Lackier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